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5AC110" w14:textId="6635C90F" w:rsidR="00ED0D06" w:rsidRDefault="00462E3C" w:rsidP="00462E3C">
      <w:pPr>
        <w:jc w:val="center"/>
        <w:rPr>
          <w:rFonts w:ascii="Times New Roman" w:hAnsi="Times New Roman" w:cs="Times New Roman"/>
          <w:sz w:val="24"/>
          <w:szCs w:val="24"/>
        </w:rPr>
      </w:pPr>
      <w:r w:rsidRPr="004C5BA2">
        <w:rPr>
          <w:rFonts w:ascii="Times New Roman" w:hAnsi="Times New Roman" w:cs="Times New Roman"/>
          <w:i/>
          <w:iCs/>
          <w:sz w:val="24"/>
          <w:szCs w:val="24"/>
        </w:rPr>
        <w:t>Battle Royale</w:t>
      </w:r>
      <w:r>
        <w:rPr>
          <w:rFonts w:ascii="Times New Roman" w:hAnsi="Times New Roman" w:cs="Times New Roman"/>
          <w:sz w:val="24"/>
          <w:szCs w:val="24"/>
        </w:rPr>
        <w:t xml:space="preserve"> by </w:t>
      </w:r>
      <w:r w:rsidRPr="00462E3C">
        <w:rPr>
          <w:rFonts w:ascii="Times New Roman" w:hAnsi="Times New Roman" w:cs="Times New Roman"/>
          <w:sz w:val="24"/>
          <w:szCs w:val="24"/>
        </w:rPr>
        <w:t>Koushun Takami</w:t>
      </w:r>
    </w:p>
    <w:p w14:paraId="386F3E95" w14:textId="77777777" w:rsidR="00462E3C" w:rsidRDefault="00462E3C" w:rsidP="00462E3C">
      <w:pPr>
        <w:rPr>
          <w:rFonts w:ascii="Times New Roman" w:hAnsi="Times New Roman" w:cs="Times New Roman"/>
          <w:sz w:val="24"/>
          <w:szCs w:val="24"/>
        </w:rPr>
      </w:pPr>
    </w:p>
    <w:p w14:paraId="648F64CF" w14:textId="6746F668" w:rsidR="00462E3C" w:rsidRPr="00462E3C" w:rsidRDefault="00462E3C" w:rsidP="00462E3C">
      <w:pPr>
        <w:rPr>
          <w:rFonts w:ascii="Times New Roman" w:hAnsi="Times New Roman" w:cs="Times New Roman"/>
          <w:b/>
          <w:bCs/>
          <w:sz w:val="32"/>
          <w:szCs w:val="32"/>
        </w:rPr>
      </w:pPr>
      <w:r w:rsidRPr="00462E3C">
        <w:rPr>
          <w:rFonts w:ascii="Times New Roman" w:hAnsi="Times New Roman" w:cs="Times New Roman"/>
          <w:sz w:val="24"/>
          <w:szCs w:val="24"/>
        </w:rPr>
        <w:t xml:space="preserve">Two important literary devices are symbols and motifs. In this project you will be </w:t>
      </w:r>
      <w:r w:rsidRPr="00462E3C">
        <w:rPr>
          <w:rFonts w:ascii="Times New Roman" w:hAnsi="Times New Roman" w:cs="Times New Roman"/>
          <w:b/>
          <w:bCs/>
          <w:sz w:val="32"/>
          <w:szCs w:val="32"/>
        </w:rPr>
        <w:t xml:space="preserve">identifying a </w:t>
      </w:r>
      <w:r w:rsidRPr="00462E3C">
        <w:rPr>
          <w:rFonts w:ascii="Times New Roman" w:hAnsi="Times New Roman" w:cs="Times New Roman"/>
          <w:b/>
          <w:bCs/>
          <w:sz w:val="32"/>
          <w:szCs w:val="32"/>
          <w:u w:val="single"/>
        </w:rPr>
        <w:t>symbol</w:t>
      </w:r>
      <w:r w:rsidRPr="00462E3C">
        <w:rPr>
          <w:rFonts w:ascii="Times New Roman" w:hAnsi="Times New Roman" w:cs="Times New Roman"/>
          <w:b/>
          <w:bCs/>
          <w:sz w:val="32"/>
          <w:szCs w:val="32"/>
        </w:rPr>
        <w:t xml:space="preserve"> </w:t>
      </w:r>
      <w:r>
        <w:rPr>
          <w:rFonts w:ascii="Times New Roman" w:hAnsi="Times New Roman" w:cs="Times New Roman"/>
          <w:b/>
          <w:bCs/>
          <w:sz w:val="32"/>
          <w:szCs w:val="32"/>
        </w:rPr>
        <w:t>OR</w:t>
      </w:r>
      <w:r w:rsidRPr="00462E3C">
        <w:rPr>
          <w:rFonts w:ascii="Times New Roman" w:hAnsi="Times New Roman" w:cs="Times New Roman"/>
          <w:b/>
          <w:bCs/>
          <w:sz w:val="32"/>
          <w:szCs w:val="32"/>
        </w:rPr>
        <w:t xml:space="preserve"> a </w:t>
      </w:r>
      <w:r w:rsidRPr="00462E3C">
        <w:rPr>
          <w:rFonts w:ascii="Times New Roman" w:hAnsi="Times New Roman" w:cs="Times New Roman"/>
          <w:b/>
          <w:bCs/>
          <w:sz w:val="32"/>
          <w:szCs w:val="32"/>
          <w:u w:val="single"/>
        </w:rPr>
        <w:t>motif</w:t>
      </w:r>
      <w:r w:rsidRPr="00462E3C">
        <w:rPr>
          <w:rFonts w:ascii="Times New Roman" w:hAnsi="Times New Roman" w:cs="Times New Roman"/>
          <w:b/>
          <w:bCs/>
          <w:sz w:val="32"/>
          <w:szCs w:val="32"/>
        </w:rPr>
        <w:t xml:space="preserve"> and tracking its appearance throughout the novel and then creating a visual representation of the symbol or motif along with a list of quotes showing where it appears in the novel.</w:t>
      </w:r>
    </w:p>
    <w:p w14:paraId="6C1B38A8" w14:textId="0636803E" w:rsidR="00462E3C" w:rsidRPr="00462E3C" w:rsidRDefault="00462E3C" w:rsidP="00462E3C">
      <w:pPr>
        <w:rPr>
          <w:rFonts w:ascii="Times New Roman" w:hAnsi="Times New Roman" w:cs="Times New Roman"/>
          <w:sz w:val="24"/>
          <w:szCs w:val="24"/>
        </w:rPr>
      </w:pPr>
      <w:r w:rsidRPr="00462E3C">
        <w:rPr>
          <w:rFonts w:ascii="Times New Roman" w:hAnsi="Times New Roman" w:cs="Times New Roman"/>
          <w:sz w:val="24"/>
          <w:szCs w:val="24"/>
        </w:rPr>
        <w:t xml:space="preserve">A symbol is an object or action that represents more than </w:t>
      </w:r>
      <w:r w:rsidRPr="00462E3C">
        <w:rPr>
          <w:rFonts w:ascii="Times New Roman" w:hAnsi="Times New Roman" w:cs="Times New Roman"/>
          <w:sz w:val="24"/>
          <w:szCs w:val="24"/>
        </w:rPr>
        <w:t>its</w:t>
      </w:r>
      <w:r w:rsidRPr="00462E3C">
        <w:rPr>
          <w:rFonts w:ascii="Times New Roman" w:hAnsi="Times New Roman" w:cs="Times New Roman"/>
          <w:sz w:val="24"/>
          <w:szCs w:val="24"/>
        </w:rPr>
        <w:t xml:space="preserve"> literal meaning. Symbols often have layers of </w:t>
      </w:r>
      <w:r w:rsidRPr="00462E3C">
        <w:rPr>
          <w:rFonts w:ascii="Times New Roman" w:hAnsi="Times New Roman" w:cs="Times New Roman"/>
          <w:sz w:val="24"/>
          <w:szCs w:val="24"/>
        </w:rPr>
        <w:t>meaning;</w:t>
      </w:r>
      <w:r w:rsidRPr="00462E3C">
        <w:rPr>
          <w:rFonts w:ascii="Times New Roman" w:hAnsi="Times New Roman" w:cs="Times New Roman"/>
          <w:sz w:val="24"/>
          <w:szCs w:val="24"/>
        </w:rPr>
        <w:t xml:space="preserve"> in that it represents its physical literal self but primarily through repetition it comes to have another meaning or association. The object or action needs to be repeated in order to develop its deeper or symbolic meaning. As you read, you will need to pay attention to objects and actions that are repeated and determine if you are seeing their meaning and significance shift in the repetition.</w:t>
      </w:r>
    </w:p>
    <w:p w14:paraId="6B596E9A" w14:textId="77777777" w:rsidR="00462E3C" w:rsidRPr="00462E3C" w:rsidRDefault="00462E3C" w:rsidP="00462E3C">
      <w:pPr>
        <w:rPr>
          <w:rFonts w:ascii="Times New Roman" w:hAnsi="Times New Roman" w:cs="Times New Roman"/>
          <w:sz w:val="24"/>
          <w:szCs w:val="24"/>
        </w:rPr>
      </w:pPr>
      <w:r w:rsidRPr="00462E3C">
        <w:rPr>
          <w:rFonts w:ascii="Times New Roman" w:hAnsi="Times New Roman" w:cs="Times New Roman"/>
          <w:sz w:val="24"/>
          <w:szCs w:val="24"/>
        </w:rPr>
        <w:t>A symbol can be a motif. A motif is a repeated element in a work that may not be an object or an action. It can be a phrase or wording that is repeated and as it is repeated its meaning shifts or becomes multilayered. As you read, see if you notice any repetitive wording that gains deeper significance as it is repeated.</w:t>
      </w:r>
    </w:p>
    <w:p w14:paraId="60F50799" w14:textId="77777777" w:rsidR="00462E3C" w:rsidRPr="00462E3C" w:rsidRDefault="00462E3C" w:rsidP="00462E3C">
      <w:pPr>
        <w:rPr>
          <w:rFonts w:ascii="Times New Roman" w:hAnsi="Times New Roman" w:cs="Times New Roman"/>
          <w:sz w:val="24"/>
          <w:szCs w:val="24"/>
        </w:rPr>
      </w:pPr>
      <w:r w:rsidRPr="00462E3C">
        <w:rPr>
          <w:rFonts w:ascii="Times New Roman" w:hAnsi="Times New Roman" w:cs="Times New Roman"/>
          <w:sz w:val="24"/>
          <w:szCs w:val="24"/>
        </w:rPr>
        <w:t xml:space="preserve">Once you have </w:t>
      </w:r>
      <w:r w:rsidRPr="00462E3C">
        <w:rPr>
          <w:rFonts w:ascii="Times New Roman" w:hAnsi="Times New Roman" w:cs="Times New Roman"/>
          <w:b/>
          <w:bCs/>
          <w:sz w:val="32"/>
          <w:szCs w:val="32"/>
        </w:rPr>
        <w:t>created your list of quotes of the symbol or motif,</w:t>
      </w:r>
      <w:r w:rsidRPr="00462E3C">
        <w:rPr>
          <w:rFonts w:ascii="Times New Roman" w:hAnsi="Times New Roman" w:cs="Times New Roman"/>
          <w:sz w:val="32"/>
          <w:szCs w:val="32"/>
        </w:rPr>
        <w:t xml:space="preserve"> </w:t>
      </w:r>
      <w:r w:rsidRPr="00462E3C">
        <w:rPr>
          <w:rFonts w:ascii="Times New Roman" w:hAnsi="Times New Roman" w:cs="Times New Roman"/>
          <w:b/>
          <w:bCs/>
          <w:sz w:val="32"/>
          <w:szCs w:val="32"/>
        </w:rPr>
        <w:t xml:space="preserve">you will need to create a </w:t>
      </w:r>
      <w:r w:rsidRPr="00462E3C">
        <w:rPr>
          <w:rFonts w:ascii="Times New Roman" w:hAnsi="Times New Roman" w:cs="Times New Roman"/>
          <w:b/>
          <w:bCs/>
          <w:sz w:val="32"/>
          <w:szCs w:val="32"/>
          <w:u w:val="single"/>
        </w:rPr>
        <w:t>visual image</w:t>
      </w:r>
      <w:r w:rsidRPr="00462E3C">
        <w:rPr>
          <w:rFonts w:ascii="Times New Roman" w:hAnsi="Times New Roman" w:cs="Times New Roman"/>
          <w:b/>
          <w:bCs/>
          <w:sz w:val="32"/>
          <w:szCs w:val="32"/>
        </w:rPr>
        <w:t xml:space="preserve"> of it in a manner that helps see its shifting or deeper meaning.</w:t>
      </w:r>
    </w:p>
    <w:p w14:paraId="333169F3" w14:textId="559ADA0E" w:rsidR="00462E3C" w:rsidRPr="00462E3C" w:rsidRDefault="00462E3C" w:rsidP="00462E3C">
      <w:pPr>
        <w:rPr>
          <w:rFonts w:ascii="Times New Roman" w:hAnsi="Times New Roman" w:cs="Times New Roman"/>
          <w:sz w:val="24"/>
          <w:szCs w:val="24"/>
        </w:rPr>
      </w:pPr>
      <w:r w:rsidRPr="00462E3C">
        <w:rPr>
          <w:rFonts w:ascii="Times New Roman" w:hAnsi="Times New Roman" w:cs="Times New Roman"/>
          <w:sz w:val="24"/>
          <w:szCs w:val="24"/>
        </w:rPr>
        <w:t>You may use any type of graphic and program to complete your visual image; for example, Canva, Adobe Spark, InDesign, Microsoft Publisher, PowerPoint, or Word</w:t>
      </w:r>
      <w:r w:rsidRPr="00462E3C">
        <w:rPr>
          <w:rFonts w:ascii="Times New Roman" w:hAnsi="Times New Roman" w:cs="Times New Roman"/>
          <w:sz w:val="24"/>
          <w:szCs w:val="24"/>
        </w:rPr>
        <w:t xml:space="preserve">. </w:t>
      </w:r>
    </w:p>
    <w:p w14:paraId="09BA624D" w14:textId="616CF406" w:rsidR="00462E3C" w:rsidRPr="00462E3C" w:rsidRDefault="00462E3C" w:rsidP="00462E3C">
      <w:pPr>
        <w:rPr>
          <w:rFonts w:ascii="Times New Roman" w:hAnsi="Times New Roman" w:cs="Times New Roman"/>
          <w:sz w:val="24"/>
          <w:szCs w:val="24"/>
        </w:rPr>
      </w:pPr>
      <w:r w:rsidRPr="00462E3C">
        <w:rPr>
          <w:rFonts w:ascii="Times New Roman" w:hAnsi="Times New Roman" w:cs="Times New Roman"/>
          <w:sz w:val="24"/>
          <w:szCs w:val="24"/>
        </w:rPr>
        <w:t xml:space="preserve">In addition to your visual, </w:t>
      </w:r>
      <w:r w:rsidRPr="00462E3C">
        <w:rPr>
          <w:rFonts w:ascii="Times New Roman" w:hAnsi="Times New Roman" w:cs="Times New Roman"/>
          <w:b/>
          <w:bCs/>
          <w:sz w:val="32"/>
          <w:szCs w:val="32"/>
        </w:rPr>
        <w:t xml:space="preserve">you will </w:t>
      </w:r>
      <w:r w:rsidRPr="00462E3C">
        <w:rPr>
          <w:rFonts w:ascii="Times New Roman" w:hAnsi="Times New Roman" w:cs="Times New Roman"/>
          <w:b/>
          <w:bCs/>
          <w:sz w:val="32"/>
          <w:szCs w:val="32"/>
          <w:u w:val="single"/>
        </w:rPr>
        <w:t>create</w:t>
      </w:r>
      <w:r w:rsidRPr="00462E3C">
        <w:rPr>
          <w:rFonts w:ascii="Times New Roman" w:hAnsi="Times New Roman" w:cs="Times New Roman"/>
          <w:b/>
          <w:bCs/>
          <w:sz w:val="32"/>
          <w:szCs w:val="32"/>
          <w:u w:val="single"/>
        </w:rPr>
        <w:t xml:space="preserve"> a list</w:t>
      </w:r>
      <w:r w:rsidRPr="00462E3C">
        <w:rPr>
          <w:rFonts w:ascii="Times New Roman" w:hAnsi="Times New Roman" w:cs="Times New Roman"/>
          <w:b/>
          <w:bCs/>
          <w:sz w:val="32"/>
          <w:szCs w:val="32"/>
        </w:rPr>
        <w:t xml:space="preserve"> of the uses of the symbol or motif in the novel, </w:t>
      </w:r>
      <w:r>
        <w:rPr>
          <w:rFonts w:ascii="Times New Roman" w:hAnsi="Times New Roman" w:cs="Times New Roman"/>
          <w:b/>
          <w:bCs/>
          <w:sz w:val="32"/>
          <w:szCs w:val="32"/>
          <w:u w:val="single"/>
        </w:rPr>
        <w:t>quoting</w:t>
      </w:r>
      <w:r w:rsidRPr="00462E3C">
        <w:rPr>
          <w:rFonts w:ascii="Times New Roman" w:hAnsi="Times New Roman" w:cs="Times New Roman"/>
          <w:b/>
          <w:bCs/>
          <w:sz w:val="32"/>
          <w:szCs w:val="32"/>
          <w:u w:val="single"/>
        </w:rPr>
        <w:t xml:space="preserve"> the appropriate passage and the </w:t>
      </w:r>
      <w:r>
        <w:rPr>
          <w:rFonts w:ascii="Times New Roman" w:hAnsi="Times New Roman" w:cs="Times New Roman"/>
          <w:b/>
          <w:bCs/>
          <w:sz w:val="32"/>
          <w:szCs w:val="32"/>
          <w:u w:val="single"/>
        </w:rPr>
        <w:t>PAGE NUMBER.</w:t>
      </w:r>
    </w:p>
    <w:p w14:paraId="7757534A" w14:textId="5562A103" w:rsidR="00462E3C" w:rsidRPr="00462E3C" w:rsidRDefault="00462E3C" w:rsidP="00462E3C">
      <w:pPr>
        <w:rPr>
          <w:rFonts w:ascii="Times New Roman" w:hAnsi="Times New Roman" w:cs="Times New Roman"/>
          <w:sz w:val="24"/>
          <w:szCs w:val="24"/>
        </w:rPr>
      </w:pPr>
      <w:r w:rsidRPr="00462E3C">
        <w:rPr>
          <w:rFonts w:ascii="Times New Roman" w:hAnsi="Times New Roman" w:cs="Times New Roman"/>
          <w:sz w:val="24"/>
          <w:szCs w:val="24"/>
        </w:rPr>
        <w:t xml:space="preserve">You will also </w:t>
      </w:r>
      <w:r w:rsidRPr="00462E3C">
        <w:rPr>
          <w:rFonts w:ascii="Times New Roman" w:hAnsi="Times New Roman" w:cs="Times New Roman"/>
          <w:b/>
          <w:bCs/>
          <w:sz w:val="32"/>
          <w:szCs w:val="32"/>
        </w:rPr>
        <w:t>need to include a page where you explain the significance of the symbol or motif and how it contributes to a theme of the novel</w:t>
      </w:r>
      <w:r w:rsidR="004661C4">
        <w:rPr>
          <w:rFonts w:ascii="Times New Roman" w:hAnsi="Times New Roman" w:cs="Times New Roman"/>
          <w:b/>
          <w:bCs/>
          <w:sz w:val="32"/>
          <w:szCs w:val="32"/>
        </w:rPr>
        <w:t xml:space="preserve"> that you choose. </w:t>
      </w:r>
    </w:p>
    <w:sectPr w:rsidR="00462E3C" w:rsidRPr="00462E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E3C"/>
    <w:rsid w:val="00462E3C"/>
    <w:rsid w:val="004661C4"/>
    <w:rsid w:val="004C5BA2"/>
    <w:rsid w:val="00ED0D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0B430"/>
  <w15:chartTrackingRefBased/>
  <w15:docId w15:val="{93CE79EF-2A16-4B21-A079-85B4C32C9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791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270</Words>
  <Characters>1539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Flading, Madelynn</dc:creator>
  <cp:keywords/>
  <dc:description/>
  <cp:lastModifiedBy>Flading, Madelynn</cp:lastModifiedBy>
  <cp:revision>2</cp:revision>
  <dcterms:created xsi:type="dcterms:W3CDTF">2021-10-28T00:11:00Z</dcterms:created>
  <dcterms:modified xsi:type="dcterms:W3CDTF">2021-10-28T00:38:00Z</dcterms:modified>
</cp:coreProperties>
</file>